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610D3">
      <w:pPr>
        <w:tabs>
          <w:tab w:val="left" w:pos="3560"/>
        </w:tabs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242C45D2">
      <w:pPr>
        <w:pStyle w:val="2"/>
        <w:rPr>
          <w:rFonts w:hint="eastAsia"/>
          <w:lang w:val="en-US" w:eastAsia="zh-CN"/>
        </w:rPr>
      </w:pPr>
    </w:p>
    <w:p w14:paraId="0A3619D2">
      <w:pPr>
        <w:tabs>
          <w:tab w:val="left" w:pos="3560"/>
        </w:tabs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规范兽药使用专项整治巩固提升行动实施情况汇总表</w:t>
      </w:r>
    </w:p>
    <w:p w14:paraId="4365610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600" w:lineRule="exact"/>
        <w:ind w:firstLine="634"/>
        <w:jc w:val="center"/>
        <w:textAlignment w:val="auto"/>
        <w:rPr>
          <w:rFonts w:hint="default" w:ascii="楷体" w:hAnsi="楷体" w:eastAsia="楷体" w:cs="楷体"/>
          <w:color w:val="auto"/>
          <w:kern w:val="21"/>
          <w:sz w:val="32"/>
          <w:szCs w:val="32"/>
          <w:lang w:val="en-US" w:eastAsia="zh-CN"/>
        </w:rPr>
      </w:pPr>
      <w:r>
        <w:rPr>
          <w:rFonts w:hint="default" w:ascii="楷体" w:hAnsi="楷体" w:eastAsia="楷体" w:cs="楷体"/>
          <w:color w:val="auto"/>
          <w:kern w:val="21"/>
          <w:sz w:val="32"/>
          <w:szCs w:val="32"/>
          <w:lang w:val="en-US" w:eastAsia="zh-CN"/>
        </w:rPr>
        <w:t>（截至</w:t>
      </w:r>
      <w:r>
        <w:rPr>
          <w:rFonts w:hint="eastAsia" w:ascii="仿宋" w:hAnsi="仿宋" w:eastAsia="仿宋" w:cs="仿宋"/>
          <w:color w:val="auto"/>
          <w:kern w:val="21"/>
          <w:sz w:val="32"/>
          <w:szCs w:val="32"/>
          <w:lang w:val="en-US" w:eastAsia="zh-CN"/>
        </w:rPr>
        <w:t>2026</w:t>
      </w:r>
      <w:r>
        <w:rPr>
          <w:rFonts w:hint="default" w:ascii="楷体" w:hAnsi="楷体" w:eastAsia="楷体" w:cs="楷体"/>
          <w:color w:val="auto"/>
          <w:kern w:val="21"/>
          <w:sz w:val="32"/>
          <w:szCs w:val="32"/>
          <w:lang w:val="en-US" w:eastAsia="zh-CN"/>
        </w:rPr>
        <w:t>年</w:t>
      </w:r>
      <w:r>
        <w:rPr>
          <w:rFonts w:hint="eastAsia" w:ascii="楷体" w:hAnsi="楷体" w:eastAsia="楷体" w:cs="楷体"/>
          <w:color w:val="auto"/>
          <w:kern w:val="21"/>
          <w:sz w:val="32"/>
          <w:szCs w:val="32"/>
          <w:lang w:val="en-US" w:eastAsia="zh-CN"/>
        </w:rPr>
        <w:t>××</w:t>
      </w:r>
      <w:r>
        <w:rPr>
          <w:rFonts w:hint="default" w:ascii="楷体" w:hAnsi="楷体" w:eastAsia="楷体" w:cs="楷体"/>
          <w:color w:val="auto"/>
          <w:kern w:val="21"/>
          <w:sz w:val="32"/>
          <w:szCs w:val="32"/>
          <w:lang w:val="en-US" w:eastAsia="zh-CN"/>
        </w:rPr>
        <w:t>月</w:t>
      </w:r>
      <w:r>
        <w:rPr>
          <w:rFonts w:hint="eastAsia" w:ascii="楷体" w:hAnsi="楷体" w:eastAsia="楷体" w:cs="楷体"/>
          <w:color w:val="auto"/>
          <w:kern w:val="21"/>
          <w:sz w:val="32"/>
          <w:szCs w:val="32"/>
          <w:lang w:val="en-US" w:eastAsia="zh-CN"/>
        </w:rPr>
        <w:t>××</w:t>
      </w:r>
      <w:r>
        <w:rPr>
          <w:rFonts w:hint="default" w:ascii="楷体" w:hAnsi="楷体" w:eastAsia="楷体" w:cs="楷体"/>
          <w:color w:val="auto"/>
          <w:kern w:val="21"/>
          <w:sz w:val="32"/>
          <w:szCs w:val="32"/>
          <w:lang w:val="en-US" w:eastAsia="zh-CN"/>
        </w:rPr>
        <w:t>日）</w:t>
      </w:r>
    </w:p>
    <w:p w14:paraId="2EA9A01E">
      <w:pPr>
        <w:tabs>
          <w:tab w:val="left" w:pos="3560"/>
        </w:tabs>
        <w:jc w:val="center"/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</w:pPr>
    </w:p>
    <w:p w14:paraId="7DD7875D">
      <w:pPr>
        <w:numPr>
          <w:ilvl w:val="0"/>
          <w:numId w:val="0"/>
        </w:numPr>
        <w:tabs>
          <w:tab w:val="left" w:pos="3560"/>
        </w:tabs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填报单位：（盖章）                                                                       填报人及联系方式：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"/>
        <w:gridCol w:w="564"/>
        <w:gridCol w:w="491"/>
        <w:gridCol w:w="353"/>
        <w:gridCol w:w="695"/>
        <w:gridCol w:w="355"/>
        <w:gridCol w:w="354"/>
        <w:gridCol w:w="546"/>
        <w:gridCol w:w="559"/>
        <w:gridCol w:w="384"/>
        <w:gridCol w:w="433"/>
        <w:gridCol w:w="450"/>
        <w:gridCol w:w="478"/>
        <w:gridCol w:w="566"/>
        <w:gridCol w:w="393"/>
        <w:gridCol w:w="425"/>
        <w:gridCol w:w="408"/>
        <w:gridCol w:w="478"/>
        <w:gridCol w:w="452"/>
        <w:gridCol w:w="557"/>
        <w:gridCol w:w="460"/>
        <w:gridCol w:w="461"/>
        <w:gridCol w:w="748"/>
        <w:gridCol w:w="789"/>
        <w:gridCol w:w="707"/>
        <w:gridCol w:w="807"/>
        <w:gridCol w:w="698"/>
        <w:gridCol w:w="657"/>
      </w:tblGrid>
      <w:tr w14:paraId="4F4A5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3215" w:type="dxa"/>
            <w:gridSpan w:val="7"/>
            <w:noWrap w:val="0"/>
            <w:vAlign w:val="center"/>
          </w:tcPr>
          <w:p w14:paraId="69E53FF7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检查对象数量（家次）</w:t>
            </w:r>
          </w:p>
        </w:tc>
        <w:tc>
          <w:tcPr>
            <w:tcW w:w="546" w:type="dxa"/>
            <w:vMerge w:val="restart"/>
            <w:noWrap w:val="0"/>
            <w:vAlign w:val="center"/>
          </w:tcPr>
          <w:p w14:paraId="19784C4E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出动监督检查人员（人次）</w:t>
            </w:r>
          </w:p>
        </w:tc>
        <w:tc>
          <w:tcPr>
            <w:tcW w:w="559" w:type="dxa"/>
            <w:vMerge w:val="restart"/>
            <w:noWrap w:val="0"/>
            <w:vAlign w:val="center"/>
          </w:tcPr>
          <w:p w14:paraId="3DECC93F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多部门联动检查次数（次）</w:t>
            </w:r>
          </w:p>
        </w:tc>
        <w:tc>
          <w:tcPr>
            <w:tcW w:w="5024" w:type="dxa"/>
            <w:gridSpan w:val="11"/>
            <w:noWrap w:val="0"/>
            <w:vAlign w:val="center"/>
          </w:tcPr>
          <w:p w14:paraId="3F501F20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问题处理（个/起）</w:t>
            </w:r>
          </w:p>
        </w:tc>
        <w:tc>
          <w:tcPr>
            <w:tcW w:w="921" w:type="dxa"/>
            <w:gridSpan w:val="2"/>
            <w:noWrap w:val="0"/>
            <w:vAlign w:val="center"/>
          </w:tcPr>
          <w:p w14:paraId="3D4DE52F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处罚情况</w:t>
            </w:r>
          </w:p>
          <w:p w14:paraId="5E960AA3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（万元）</w:t>
            </w:r>
          </w:p>
        </w:tc>
        <w:tc>
          <w:tcPr>
            <w:tcW w:w="3051" w:type="dxa"/>
            <w:gridSpan w:val="4"/>
            <w:noWrap w:val="0"/>
            <w:vAlign w:val="center"/>
          </w:tcPr>
          <w:p w14:paraId="59AE7F39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宣传教育情况</w:t>
            </w:r>
          </w:p>
        </w:tc>
        <w:tc>
          <w:tcPr>
            <w:tcW w:w="1355" w:type="dxa"/>
            <w:gridSpan w:val="2"/>
            <w:noWrap w:val="0"/>
            <w:vAlign w:val="center"/>
          </w:tcPr>
          <w:p w14:paraId="198B35DC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技术服务情况</w:t>
            </w:r>
          </w:p>
        </w:tc>
      </w:tr>
      <w:tr w14:paraId="03988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" w:type="dxa"/>
            <w:vMerge w:val="restart"/>
            <w:noWrap w:val="0"/>
            <w:vAlign w:val="center"/>
          </w:tcPr>
          <w:p w14:paraId="15877C66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总数</w:t>
            </w:r>
          </w:p>
        </w:tc>
        <w:tc>
          <w:tcPr>
            <w:tcW w:w="564" w:type="dxa"/>
            <w:vMerge w:val="restart"/>
            <w:noWrap w:val="0"/>
            <w:vAlign w:val="center"/>
          </w:tcPr>
          <w:p w14:paraId="6D761E2C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distribute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兽药生产企业</w:t>
            </w:r>
          </w:p>
        </w:tc>
        <w:tc>
          <w:tcPr>
            <w:tcW w:w="844" w:type="dxa"/>
            <w:gridSpan w:val="2"/>
            <w:noWrap w:val="0"/>
            <w:vAlign w:val="center"/>
          </w:tcPr>
          <w:p w14:paraId="4444AF7F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兽药经营企业</w:t>
            </w:r>
          </w:p>
        </w:tc>
        <w:tc>
          <w:tcPr>
            <w:tcW w:w="695" w:type="dxa"/>
            <w:vMerge w:val="restart"/>
            <w:noWrap w:val="0"/>
            <w:vAlign w:val="center"/>
          </w:tcPr>
          <w:p w14:paraId="4BCF48F2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养殖场（户）</w:t>
            </w:r>
          </w:p>
        </w:tc>
        <w:tc>
          <w:tcPr>
            <w:tcW w:w="355" w:type="dxa"/>
            <w:vMerge w:val="restart"/>
            <w:noWrap w:val="0"/>
            <w:vAlign w:val="center"/>
          </w:tcPr>
          <w:p w14:paraId="370CF2E7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动物诊疗机构</w:t>
            </w:r>
          </w:p>
        </w:tc>
        <w:tc>
          <w:tcPr>
            <w:tcW w:w="354" w:type="dxa"/>
            <w:vMerge w:val="restart"/>
            <w:noWrap w:val="0"/>
            <w:vAlign w:val="center"/>
          </w:tcPr>
          <w:p w14:paraId="26991EF1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其他</w:t>
            </w:r>
          </w:p>
        </w:tc>
        <w:tc>
          <w:tcPr>
            <w:tcW w:w="546" w:type="dxa"/>
            <w:vMerge w:val="continue"/>
            <w:noWrap w:val="0"/>
            <w:vAlign w:val="center"/>
          </w:tcPr>
          <w:p w14:paraId="3A7B76A5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559" w:type="dxa"/>
            <w:vMerge w:val="continue"/>
            <w:noWrap w:val="0"/>
            <w:vAlign w:val="center"/>
          </w:tcPr>
          <w:p w14:paraId="7692A60B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3537" w:type="dxa"/>
            <w:gridSpan w:val="8"/>
            <w:vMerge w:val="restart"/>
            <w:noWrap w:val="0"/>
            <w:vAlign w:val="center"/>
          </w:tcPr>
          <w:p w14:paraId="620A193E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发现问题数量</w:t>
            </w:r>
          </w:p>
        </w:tc>
        <w:tc>
          <w:tcPr>
            <w:tcW w:w="478" w:type="dxa"/>
            <w:vMerge w:val="restart"/>
            <w:noWrap w:val="0"/>
            <w:vAlign w:val="center"/>
          </w:tcPr>
          <w:p w14:paraId="2C14B0B2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完成问题整改</w:t>
            </w:r>
          </w:p>
        </w:tc>
        <w:tc>
          <w:tcPr>
            <w:tcW w:w="452" w:type="dxa"/>
            <w:vMerge w:val="restart"/>
            <w:noWrap w:val="0"/>
            <w:vAlign w:val="center"/>
          </w:tcPr>
          <w:p w14:paraId="2EDCFBE8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行政立案</w:t>
            </w:r>
          </w:p>
        </w:tc>
        <w:tc>
          <w:tcPr>
            <w:tcW w:w="557" w:type="dxa"/>
            <w:vMerge w:val="restart"/>
            <w:noWrap w:val="0"/>
            <w:vAlign w:val="center"/>
          </w:tcPr>
          <w:p w14:paraId="285C0D3D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移送涉嫌犯罪案件数量</w:t>
            </w:r>
          </w:p>
        </w:tc>
        <w:tc>
          <w:tcPr>
            <w:tcW w:w="460" w:type="dxa"/>
            <w:vMerge w:val="restart"/>
            <w:noWrap w:val="0"/>
            <w:vAlign w:val="center"/>
          </w:tcPr>
          <w:p w14:paraId="1D66D597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涉案货值</w:t>
            </w:r>
          </w:p>
        </w:tc>
        <w:tc>
          <w:tcPr>
            <w:tcW w:w="461" w:type="dxa"/>
            <w:vMerge w:val="restart"/>
            <w:noWrap w:val="0"/>
            <w:vAlign w:val="center"/>
          </w:tcPr>
          <w:p w14:paraId="768ACE18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罚没金额</w:t>
            </w:r>
          </w:p>
        </w:tc>
        <w:tc>
          <w:tcPr>
            <w:tcW w:w="748" w:type="dxa"/>
            <w:vMerge w:val="restart"/>
            <w:noWrap w:val="0"/>
            <w:vAlign w:val="center"/>
          </w:tcPr>
          <w:p w14:paraId="29ADC771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开展宣教活动数量（场次）</w:t>
            </w:r>
          </w:p>
        </w:tc>
        <w:tc>
          <w:tcPr>
            <w:tcW w:w="789" w:type="dxa"/>
            <w:vMerge w:val="restart"/>
            <w:noWrap w:val="0"/>
            <w:vAlign w:val="center"/>
          </w:tcPr>
          <w:p w14:paraId="4C5BEFA5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选派专家</w:t>
            </w:r>
          </w:p>
          <w:p w14:paraId="2F5A3E74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（人次）</w:t>
            </w:r>
          </w:p>
        </w:tc>
        <w:tc>
          <w:tcPr>
            <w:tcW w:w="707" w:type="dxa"/>
            <w:vMerge w:val="restart"/>
            <w:noWrap w:val="0"/>
            <w:vAlign w:val="center"/>
          </w:tcPr>
          <w:p w14:paraId="4D8B86F8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发布典型案例（个）</w:t>
            </w:r>
          </w:p>
        </w:tc>
        <w:tc>
          <w:tcPr>
            <w:tcW w:w="807" w:type="dxa"/>
            <w:vMerge w:val="restart"/>
            <w:noWrap w:val="0"/>
            <w:vAlign w:val="center"/>
          </w:tcPr>
          <w:p w14:paraId="2B6A8098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制作各类宣教手册、海报等材料（个）</w:t>
            </w:r>
          </w:p>
        </w:tc>
        <w:tc>
          <w:tcPr>
            <w:tcW w:w="698" w:type="dxa"/>
            <w:vMerge w:val="restart"/>
            <w:noWrap w:val="0"/>
            <w:vAlign w:val="center"/>
          </w:tcPr>
          <w:p w14:paraId="44E480BF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培训场次（个）</w:t>
            </w:r>
          </w:p>
        </w:tc>
        <w:tc>
          <w:tcPr>
            <w:tcW w:w="657" w:type="dxa"/>
            <w:vMerge w:val="restart"/>
            <w:noWrap w:val="0"/>
            <w:vAlign w:val="center"/>
          </w:tcPr>
          <w:p w14:paraId="495E4C48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参加培训单位数量（个）</w:t>
            </w:r>
          </w:p>
        </w:tc>
      </w:tr>
      <w:tr w14:paraId="5CF93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3" w:type="dxa"/>
            <w:vMerge w:val="continue"/>
            <w:noWrap w:val="0"/>
            <w:vAlign w:val="center"/>
          </w:tcPr>
          <w:p w14:paraId="3002870E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564" w:type="dxa"/>
            <w:vMerge w:val="continue"/>
            <w:noWrap w:val="0"/>
            <w:vAlign w:val="center"/>
          </w:tcPr>
          <w:p w14:paraId="0685BF51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491" w:type="dxa"/>
            <w:vMerge w:val="restart"/>
            <w:noWrap w:val="0"/>
            <w:vAlign w:val="center"/>
          </w:tcPr>
          <w:p w14:paraId="17B505F6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实体</w:t>
            </w:r>
          </w:p>
        </w:tc>
        <w:tc>
          <w:tcPr>
            <w:tcW w:w="353" w:type="dxa"/>
            <w:vMerge w:val="restart"/>
            <w:noWrap w:val="0"/>
            <w:vAlign w:val="center"/>
          </w:tcPr>
          <w:p w14:paraId="13383600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网店</w:t>
            </w:r>
          </w:p>
        </w:tc>
        <w:tc>
          <w:tcPr>
            <w:tcW w:w="695" w:type="dxa"/>
            <w:vMerge w:val="continue"/>
            <w:noWrap w:val="0"/>
            <w:vAlign w:val="center"/>
          </w:tcPr>
          <w:p w14:paraId="7CAB4861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355" w:type="dxa"/>
            <w:vMerge w:val="continue"/>
            <w:noWrap w:val="0"/>
            <w:vAlign w:val="center"/>
          </w:tcPr>
          <w:p w14:paraId="58865DD3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noWrap w:val="0"/>
            <w:vAlign w:val="center"/>
          </w:tcPr>
          <w:p w14:paraId="3C99988A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546" w:type="dxa"/>
            <w:vMerge w:val="continue"/>
            <w:noWrap w:val="0"/>
            <w:vAlign w:val="center"/>
          </w:tcPr>
          <w:p w14:paraId="6B8B3E37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559" w:type="dxa"/>
            <w:vMerge w:val="continue"/>
            <w:noWrap w:val="0"/>
            <w:vAlign w:val="center"/>
          </w:tcPr>
          <w:p w14:paraId="6850DB87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3537" w:type="dxa"/>
            <w:gridSpan w:val="8"/>
            <w:vMerge w:val="continue"/>
            <w:noWrap w:val="0"/>
            <w:vAlign w:val="center"/>
          </w:tcPr>
          <w:p w14:paraId="70D3420F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478" w:type="dxa"/>
            <w:vMerge w:val="continue"/>
            <w:noWrap w:val="0"/>
            <w:vAlign w:val="center"/>
          </w:tcPr>
          <w:p w14:paraId="013F32DC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452" w:type="dxa"/>
            <w:vMerge w:val="continue"/>
            <w:noWrap w:val="0"/>
            <w:vAlign w:val="center"/>
          </w:tcPr>
          <w:p w14:paraId="0C3C5C8D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557" w:type="dxa"/>
            <w:vMerge w:val="continue"/>
            <w:noWrap w:val="0"/>
            <w:vAlign w:val="center"/>
          </w:tcPr>
          <w:p w14:paraId="794AA727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460" w:type="dxa"/>
            <w:vMerge w:val="continue"/>
            <w:noWrap w:val="0"/>
            <w:vAlign w:val="center"/>
          </w:tcPr>
          <w:p w14:paraId="075C11CC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461" w:type="dxa"/>
            <w:vMerge w:val="continue"/>
            <w:noWrap w:val="0"/>
            <w:vAlign w:val="center"/>
          </w:tcPr>
          <w:p w14:paraId="51A61829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748" w:type="dxa"/>
            <w:vMerge w:val="continue"/>
            <w:noWrap w:val="0"/>
            <w:vAlign w:val="center"/>
          </w:tcPr>
          <w:p w14:paraId="7A7D0BBA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789" w:type="dxa"/>
            <w:vMerge w:val="continue"/>
            <w:noWrap w:val="0"/>
            <w:vAlign w:val="center"/>
          </w:tcPr>
          <w:p w14:paraId="409A9F50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707" w:type="dxa"/>
            <w:vMerge w:val="continue"/>
            <w:noWrap w:val="0"/>
            <w:vAlign w:val="center"/>
          </w:tcPr>
          <w:p w14:paraId="3B821FBC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807" w:type="dxa"/>
            <w:vMerge w:val="continue"/>
            <w:noWrap w:val="0"/>
            <w:vAlign w:val="center"/>
          </w:tcPr>
          <w:p w14:paraId="5DA8977E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698" w:type="dxa"/>
            <w:vMerge w:val="continue"/>
            <w:noWrap w:val="0"/>
            <w:vAlign w:val="center"/>
          </w:tcPr>
          <w:p w14:paraId="7282A338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657" w:type="dxa"/>
            <w:vMerge w:val="continue"/>
            <w:noWrap w:val="0"/>
            <w:vAlign w:val="center"/>
          </w:tcPr>
          <w:p w14:paraId="47214DF5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</w:tr>
      <w:tr w14:paraId="54938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403" w:type="dxa"/>
            <w:vMerge w:val="continue"/>
            <w:noWrap w:val="0"/>
            <w:vAlign w:val="center"/>
          </w:tcPr>
          <w:p w14:paraId="13FFB3CF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564" w:type="dxa"/>
            <w:vMerge w:val="continue"/>
            <w:noWrap w:val="0"/>
            <w:vAlign w:val="center"/>
          </w:tcPr>
          <w:p w14:paraId="47B3C1C8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491" w:type="dxa"/>
            <w:vMerge w:val="continue"/>
            <w:noWrap w:val="0"/>
            <w:vAlign w:val="center"/>
          </w:tcPr>
          <w:p w14:paraId="7A51AE15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353" w:type="dxa"/>
            <w:vMerge w:val="continue"/>
            <w:noWrap w:val="0"/>
            <w:vAlign w:val="center"/>
          </w:tcPr>
          <w:p w14:paraId="246F8462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695" w:type="dxa"/>
            <w:vMerge w:val="continue"/>
            <w:noWrap w:val="0"/>
            <w:vAlign w:val="center"/>
          </w:tcPr>
          <w:p w14:paraId="09A3542A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355" w:type="dxa"/>
            <w:vMerge w:val="continue"/>
            <w:noWrap w:val="0"/>
            <w:vAlign w:val="center"/>
          </w:tcPr>
          <w:p w14:paraId="42FE8EA7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noWrap w:val="0"/>
            <w:vAlign w:val="center"/>
          </w:tcPr>
          <w:p w14:paraId="741D38DC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546" w:type="dxa"/>
            <w:vMerge w:val="continue"/>
            <w:noWrap w:val="0"/>
            <w:vAlign w:val="center"/>
          </w:tcPr>
          <w:p w14:paraId="62E73426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559" w:type="dxa"/>
            <w:vMerge w:val="continue"/>
            <w:noWrap w:val="0"/>
            <w:vAlign w:val="center"/>
          </w:tcPr>
          <w:p w14:paraId="7235BF83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384" w:type="dxa"/>
            <w:vMerge w:val="restart"/>
            <w:noWrap w:val="0"/>
            <w:vAlign w:val="center"/>
          </w:tcPr>
          <w:p w14:paraId="26024301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总数</w:t>
            </w:r>
          </w:p>
        </w:tc>
        <w:tc>
          <w:tcPr>
            <w:tcW w:w="433" w:type="dxa"/>
            <w:vMerge w:val="restart"/>
            <w:noWrap w:val="0"/>
            <w:vAlign w:val="center"/>
          </w:tcPr>
          <w:p w14:paraId="1B4FA54E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兽药饲料生产</w:t>
            </w:r>
          </w:p>
        </w:tc>
        <w:tc>
          <w:tcPr>
            <w:tcW w:w="1887" w:type="dxa"/>
            <w:gridSpan w:val="4"/>
            <w:noWrap w:val="0"/>
            <w:vAlign w:val="center"/>
          </w:tcPr>
          <w:p w14:paraId="074B399C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兽药经营</w:t>
            </w:r>
          </w:p>
        </w:tc>
        <w:tc>
          <w:tcPr>
            <w:tcW w:w="425" w:type="dxa"/>
            <w:vMerge w:val="restart"/>
            <w:noWrap w:val="0"/>
            <w:vAlign w:val="center"/>
          </w:tcPr>
          <w:p w14:paraId="5ACC7A7C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违规用药</w:t>
            </w:r>
          </w:p>
        </w:tc>
        <w:tc>
          <w:tcPr>
            <w:tcW w:w="408" w:type="dxa"/>
            <w:vMerge w:val="restart"/>
            <w:noWrap w:val="0"/>
            <w:vAlign w:val="center"/>
          </w:tcPr>
          <w:p w14:paraId="3BE97858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其他</w:t>
            </w:r>
          </w:p>
        </w:tc>
        <w:tc>
          <w:tcPr>
            <w:tcW w:w="478" w:type="dxa"/>
            <w:vMerge w:val="continue"/>
            <w:noWrap w:val="0"/>
            <w:vAlign w:val="center"/>
          </w:tcPr>
          <w:p w14:paraId="47ADC7AE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452" w:type="dxa"/>
            <w:vMerge w:val="continue"/>
            <w:noWrap w:val="0"/>
            <w:vAlign w:val="center"/>
          </w:tcPr>
          <w:p w14:paraId="2DB16CE1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557" w:type="dxa"/>
            <w:vMerge w:val="continue"/>
            <w:noWrap w:val="0"/>
            <w:vAlign w:val="center"/>
          </w:tcPr>
          <w:p w14:paraId="3CC2769C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460" w:type="dxa"/>
            <w:vMerge w:val="continue"/>
            <w:noWrap w:val="0"/>
            <w:vAlign w:val="center"/>
          </w:tcPr>
          <w:p w14:paraId="27D84ACB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461" w:type="dxa"/>
            <w:vMerge w:val="continue"/>
            <w:noWrap w:val="0"/>
            <w:vAlign w:val="center"/>
          </w:tcPr>
          <w:p w14:paraId="472D722C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748" w:type="dxa"/>
            <w:vMerge w:val="continue"/>
            <w:noWrap w:val="0"/>
            <w:vAlign w:val="center"/>
          </w:tcPr>
          <w:p w14:paraId="3F471DD8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789" w:type="dxa"/>
            <w:vMerge w:val="continue"/>
            <w:noWrap w:val="0"/>
            <w:vAlign w:val="center"/>
          </w:tcPr>
          <w:p w14:paraId="09963B1D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707" w:type="dxa"/>
            <w:vMerge w:val="continue"/>
            <w:noWrap w:val="0"/>
            <w:vAlign w:val="center"/>
          </w:tcPr>
          <w:p w14:paraId="00C38B08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807" w:type="dxa"/>
            <w:vMerge w:val="continue"/>
            <w:noWrap w:val="0"/>
            <w:vAlign w:val="center"/>
          </w:tcPr>
          <w:p w14:paraId="0958A5B9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698" w:type="dxa"/>
            <w:vMerge w:val="continue"/>
            <w:noWrap w:val="0"/>
            <w:vAlign w:val="center"/>
          </w:tcPr>
          <w:p w14:paraId="679D3F0D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657" w:type="dxa"/>
            <w:vMerge w:val="continue"/>
            <w:noWrap w:val="0"/>
            <w:vAlign w:val="center"/>
          </w:tcPr>
          <w:p w14:paraId="3A568347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</w:tr>
      <w:tr w14:paraId="70F41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403" w:type="dxa"/>
            <w:vMerge w:val="continue"/>
            <w:noWrap w:val="0"/>
            <w:vAlign w:val="center"/>
          </w:tcPr>
          <w:p w14:paraId="5EBA5F24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564" w:type="dxa"/>
            <w:vMerge w:val="continue"/>
            <w:noWrap w:val="0"/>
            <w:vAlign w:val="center"/>
          </w:tcPr>
          <w:p w14:paraId="275505A2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491" w:type="dxa"/>
            <w:vMerge w:val="continue"/>
            <w:noWrap w:val="0"/>
            <w:vAlign w:val="center"/>
          </w:tcPr>
          <w:p w14:paraId="63006374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353" w:type="dxa"/>
            <w:vMerge w:val="continue"/>
            <w:noWrap w:val="0"/>
            <w:vAlign w:val="center"/>
          </w:tcPr>
          <w:p w14:paraId="656D9B57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695" w:type="dxa"/>
            <w:vMerge w:val="continue"/>
            <w:noWrap w:val="0"/>
            <w:vAlign w:val="center"/>
          </w:tcPr>
          <w:p w14:paraId="37FA9ACE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355" w:type="dxa"/>
            <w:vMerge w:val="continue"/>
            <w:noWrap w:val="0"/>
            <w:vAlign w:val="center"/>
          </w:tcPr>
          <w:p w14:paraId="5FB8D6A9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noWrap w:val="0"/>
            <w:vAlign w:val="center"/>
          </w:tcPr>
          <w:p w14:paraId="25A513DA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546" w:type="dxa"/>
            <w:vMerge w:val="continue"/>
            <w:noWrap w:val="0"/>
            <w:vAlign w:val="center"/>
          </w:tcPr>
          <w:p w14:paraId="11F96DDD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559" w:type="dxa"/>
            <w:vMerge w:val="continue"/>
            <w:noWrap w:val="0"/>
            <w:vAlign w:val="center"/>
          </w:tcPr>
          <w:p w14:paraId="6834418E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384" w:type="dxa"/>
            <w:vMerge w:val="continue"/>
            <w:noWrap w:val="0"/>
            <w:vAlign w:val="center"/>
          </w:tcPr>
          <w:p w14:paraId="53C74A07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433" w:type="dxa"/>
            <w:vMerge w:val="continue"/>
            <w:noWrap w:val="0"/>
            <w:vAlign w:val="center"/>
          </w:tcPr>
          <w:p w14:paraId="6A2D6DB1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450" w:type="dxa"/>
            <w:noWrap w:val="0"/>
            <w:vAlign w:val="center"/>
          </w:tcPr>
          <w:p w14:paraId="1EAED513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销售假劣兽药</w:t>
            </w:r>
          </w:p>
        </w:tc>
        <w:tc>
          <w:tcPr>
            <w:tcW w:w="478" w:type="dxa"/>
            <w:noWrap w:val="0"/>
            <w:vAlign w:val="center"/>
          </w:tcPr>
          <w:p w14:paraId="0084824A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网络违规经营</w:t>
            </w:r>
          </w:p>
        </w:tc>
        <w:tc>
          <w:tcPr>
            <w:tcW w:w="566" w:type="dxa"/>
            <w:noWrap w:val="0"/>
            <w:vAlign w:val="center"/>
          </w:tcPr>
          <w:p w14:paraId="787FCC5A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不遵守追溯制度</w:t>
            </w:r>
          </w:p>
        </w:tc>
        <w:tc>
          <w:tcPr>
            <w:tcW w:w="393" w:type="dxa"/>
            <w:noWrap w:val="0"/>
            <w:vAlign w:val="center"/>
          </w:tcPr>
          <w:p w14:paraId="50BF809C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其他</w:t>
            </w:r>
          </w:p>
        </w:tc>
        <w:tc>
          <w:tcPr>
            <w:tcW w:w="425" w:type="dxa"/>
            <w:vMerge w:val="continue"/>
            <w:noWrap w:val="0"/>
            <w:vAlign w:val="center"/>
          </w:tcPr>
          <w:p w14:paraId="462564A8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408" w:type="dxa"/>
            <w:vMerge w:val="continue"/>
            <w:noWrap w:val="0"/>
            <w:vAlign w:val="center"/>
          </w:tcPr>
          <w:p w14:paraId="38A651AF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478" w:type="dxa"/>
            <w:vMerge w:val="continue"/>
            <w:noWrap w:val="0"/>
            <w:vAlign w:val="center"/>
          </w:tcPr>
          <w:p w14:paraId="44D86DD7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452" w:type="dxa"/>
            <w:vMerge w:val="continue"/>
            <w:noWrap w:val="0"/>
            <w:vAlign w:val="center"/>
          </w:tcPr>
          <w:p w14:paraId="34267F2B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557" w:type="dxa"/>
            <w:vMerge w:val="continue"/>
            <w:noWrap w:val="0"/>
            <w:vAlign w:val="center"/>
          </w:tcPr>
          <w:p w14:paraId="7DF441C3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460" w:type="dxa"/>
            <w:vMerge w:val="continue"/>
            <w:noWrap w:val="0"/>
            <w:vAlign w:val="center"/>
          </w:tcPr>
          <w:p w14:paraId="47C02709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461" w:type="dxa"/>
            <w:vMerge w:val="continue"/>
            <w:noWrap w:val="0"/>
            <w:vAlign w:val="center"/>
          </w:tcPr>
          <w:p w14:paraId="784628E0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748" w:type="dxa"/>
            <w:vMerge w:val="continue"/>
            <w:noWrap w:val="0"/>
            <w:vAlign w:val="center"/>
          </w:tcPr>
          <w:p w14:paraId="0174F3C8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789" w:type="dxa"/>
            <w:vMerge w:val="continue"/>
            <w:noWrap w:val="0"/>
            <w:vAlign w:val="center"/>
          </w:tcPr>
          <w:p w14:paraId="4189D7F0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707" w:type="dxa"/>
            <w:vMerge w:val="continue"/>
            <w:noWrap w:val="0"/>
            <w:vAlign w:val="center"/>
          </w:tcPr>
          <w:p w14:paraId="0F04AC51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807" w:type="dxa"/>
            <w:vMerge w:val="continue"/>
            <w:noWrap w:val="0"/>
            <w:vAlign w:val="center"/>
          </w:tcPr>
          <w:p w14:paraId="7B3CEF06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698" w:type="dxa"/>
            <w:vMerge w:val="continue"/>
            <w:noWrap w:val="0"/>
            <w:vAlign w:val="center"/>
          </w:tcPr>
          <w:p w14:paraId="6F02FE80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  <w:tc>
          <w:tcPr>
            <w:tcW w:w="657" w:type="dxa"/>
            <w:vMerge w:val="continue"/>
            <w:noWrap w:val="0"/>
            <w:vAlign w:val="center"/>
          </w:tcPr>
          <w:p w14:paraId="59F77696">
            <w:pPr>
              <w:keepNext w:val="0"/>
              <w:keepLines w:val="0"/>
              <w:pageBreakBefore w:val="0"/>
              <w:widowControl w:val="0"/>
              <w:tabs>
                <w:tab w:val="left" w:pos="3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15"/>
                <w:szCs w:val="15"/>
              </w:rPr>
            </w:pPr>
          </w:p>
        </w:tc>
      </w:tr>
      <w:tr w14:paraId="5607F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" w:type="dxa"/>
            <w:noWrap w:val="0"/>
            <w:vAlign w:val="center"/>
          </w:tcPr>
          <w:p w14:paraId="05CFF51D">
            <w:pPr>
              <w:tabs>
                <w:tab w:val="left" w:pos="3560"/>
              </w:tabs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dxa"/>
            <w:noWrap w:val="0"/>
            <w:vAlign w:val="center"/>
          </w:tcPr>
          <w:p w14:paraId="70D9EC00">
            <w:pPr>
              <w:tabs>
                <w:tab w:val="left" w:pos="3560"/>
              </w:tabs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1" w:type="dxa"/>
            <w:noWrap w:val="0"/>
            <w:vAlign w:val="center"/>
          </w:tcPr>
          <w:p w14:paraId="72B2D083">
            <w:pPr>
              <w:tabs>
                <w:tab w:val="left" w:pos="3560"/>
              </w:tabs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3" w:type="dxa"/>
            <w:noWrap w:val="0"/>
            <w:vAlign w:val="center"/>
          </w:tcPr>
          <w:p w14:paraId="69544D3E">
            <w:pPr>
              <w:tabs>
                <w:tab w:val="left" w:pos="3560"/>
              </w:tabs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95" w:type="dxa"/>
            <w:noWrap w:val="0"/>
            <w:vAlign w:val="center"/>
          </w:tcPr>
          <w:p w14:paraId="44EF27A6">
            <w:pPr>
              <w:tabs>
                <w:tab w:val="left" w:pos="3560"/>
              </w:tabs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5" w:type="dxa"/>
            <w:noWrap w:val="0"/>
            <w:vAlign w:val="center"/>
          </w:tcPr>
          <w:p w14:paraId="55B40DCC">
            <w:pPr>
              <w:tabs>
                <w:tab w:val="left" w:pos="3560"/>
              </w:tabs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" w:type="dxa"/>
            <w:noWrap w:val="0"/>
            <w:vAlign w:val="center"/>
          </w:tcPr>
          <w:p w14:paraId="0FB05F3F">
            <w:pPr>
              <w:tabs>
                <w:tab w:val="left" w:pos="3560"/>
              </w:tabs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6" w:type="dxa"/>
            <w:noWrap w:val="0"/>
            <w:vAlign w:val="top"/>
          </w:tcPr>
          <w:p w14:paraId="725E61F9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59" w:type="dxa"/>
            <w:noWrap w:val="0"/>
            <w:vAlign w:val="top"/>
          </w:tcPr>
          <w:p w14:paraId="3C2E8F3F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4" w:type="dxa"/>
            <w:noWrap w:val="0"/>
            <w:vAlign w:val="top"/>
          </w:tcPr>
          <w:p w14:paraId="7CBE9C98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3" w:type="dxa"/>
            <w:noWrap w:val="0"/>
            <w:vAlign w:val="top"/>
          </w:tcPr>
          <w:p w14:paraId="07EFAC19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50" w:type="dxa"/>
            <w:noWrap w:val="0"/>
            <w:vAlign w:val="top"/>
          </w:tcPr>
          <w:p w14:paraId="5AF3C39A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8" w:type="dxa"/>
            <w:noWrap w:val="0"/>
            <w:vAlign w:val="top"/>
          </w:tcPr>
          <w:p w14:paraId="76C1892D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6" w:type="dxa"/>
            <w:noWrap w:val="0"/>
            <w:vAlign w:val="top"/>
          </w:tcPr>
          <w:p w14:paraId="5683F19C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3" w:type="dxa"/>
            <w:noWrap w:val="0"/>
            <w:vAlign w:val="top"/>
          </w:tcPr>
          <w:p w14:paraId="7682B06B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5" w:type="dxa"/>
            <w:noWrap w:val="0"/>
            <w:vAlign w:val="top"/>
          </w:tcPr>
          <w:p w14:paraId="62B9B2B4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8" w:type="dxa"/>
            <w:noWrap w:val="0"/>
            <w:vAlign w:val="top"/>
          </w:tcPr>
          <w:p w14:paraId="01C34C16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8" w:type="dxa"/>
            <w:noWrap w:val="0"/>
            <w:vAlign w:val="top"/>
          </w:tcPr>
          <w:p w14:paraId="21A3B263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52" w:type="dxa"/>
            <w:noWrap w:val="0"/>
            <w:vAlign w:val="top"/>
          </w:tcPr>
          <w:p w14:paraId="4AB4938A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57" w:type="dxa"/>
            <w:noWrap w:val="0"/>
            <w:vAlign w:val="top"/>
          </w:tcPr>
          <w:p w14:paraId="606302FA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" w:type="dxa"/>
            <w:noWrap w:val="0"/>
            <w:vAlign w:val="top"/>
          </w:tcPr>
          <w:p w14:paraId="6D7A12D6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1" w:type="dxa"/>
            <w:noWrap w:val="0"/>
            <w:vAlign w:val="top"/>
          </w:tcPr>
          <w:p w14:paraId="2CE0C44E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8" w:type="dxa"/>
            <w:noWrap w:val="0"/>
            <w:vAlign w:val="top"/>
          </w:tcPr>
          <w:p w14:paraId="75A00BAE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9" w:type="dxa"/>
            <w:noWrap w:val="0"/>
            <w:vAlign w:val="top"/>
          </w:tcPr>
          <w:p w14:paraId="19360842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7" w:type="dxa"/>
            <w:noWrap w:val="0"/>
            <w:vAlign w:val="top"/>
          </w:tcPr>
          <w:p w14:paraId="1FB1813E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7" w:type="dxa"/>
            <w:noWrap w:val="0"/>
            <w:vAlign w:val="top"/>
          </w:tcPr>
          <w:p w14:paraId="5C25C9ED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98" w:type="dxa"/>
            <w:noWrap w:val="0"/>
            <w:vAlign w:val="top"/>
          </w:tcPr>
          <w:p w14:paraId="609C0643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7" w:type="dxa"/>
            <w:noWrap w:val="0"/>
            <w:vAlign w:val="top"/>
          </w:tcPr>
          <w:p w14:paraId="7EAD9BCD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0D7B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" w:type="dxa"/>
            <w:noWrap w:val="0"/>
            <w:vAlign w:val="center"/>
          </w:tcPr>
          <w:p w14:paraId="1E51F7B7">
            <w:pPr>
              <w:tabs>
                <w:tab w:val="left" w:pos="3560"/>
              </w:tabs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dxa"/>
            <w:noWrap w:val="0"/>
            <w:vAlign w:val="center"/>
          </w:tcPr>
          <w:p w14:paraId="4D4F83C5">
            <w:pPr>
              <w:tabs>
                <w:tab w:val="left" w:pos="3560"/>
              </w:tabs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1" w:type="dxa"/>
            <w:noWrap w:val="0"/>
            <w:vAlign w:val="center"/>
          </w:tcPr>
          <w:p w14:paraId="601302A5">
            <w:pPr>
              <w:tabs>
                <w:tab w:val="left" w:pos="3560"/>
              </w:tabs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3" w:type="dxa"/>
            <w:noWrap w:val="0"/>
            <w:vAlign w:val="center"/>
          </w:tcPr>
          <w:p w14:paraId="16A8A097">
            <w:pPr>
              <w:tabs>
                <w:tab w:val="left" w:pos="3560"/>
              </w:tabs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95" w:type="dxa"/>
            <w:noWrap w:val="0"/>
            <w:vAlign w:val="center"/>
          </w:tcPr>
          <w:p w14:paraId="235C0799">
            <w:pPr>
              <w:tabs>
                <w:tab w:val="left" w:pos="3560"/>
              </w:tabs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5" w:type="dxa"/>
            <w:noWrap w:val="0"/>
            <w:vAlign w:val="center"/>
          </w:tcPr>
          <w:p w14:paraId="4DCA6AE0">
            <w:pPr>
              <w:tabs>
                <w:tab w:val="left" w:pos="3560"/>
              </w:tabs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" w:type="dxa"/>
            <w:noWrap w:val="0"/>
            <w:vAlign w:val="center"/>
          </w:tcPr>
          <w:p w14:paraId="0DEB11BE">
            <w:pPr>
              <w:tabs>
                <w:tab w:val="left" w:pos="3560"/>
              </w:tabs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6" w:type="dxa"/>
            <w:noWrap w:val="0"/>
            <w:vAlign w:val="top"/>
          </w:tcPr>
          <w:p w14:paraId="0CC36CB6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59" w:type="dxa"/>
            <w:noWrap w:val="0"/>
            <w:vAlign w:val="top"/>
          </w:tcPr>
          <w:p w14:paraId="4C92DEEC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4" w:type="dxa"/>
            <w:noWrap w:val="0"/>
            <w:vAlign w:val="top"/>
          </w:tcPr>
          <w:p w14:paraId="6EC3CCAC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3" w:type="dxa"/>
            <w:noWrap w:val="0"/>
            <w:vAlign w:val="top"/>
          </w:tcPr>
          <w:p w14:paraId="3AC975A1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50" w:type="dxa"/>
            <w:noWrap w:val="0"/>
            <w:vAlign w:val="top"/>
          </w:tcPr>
          <w:p w14:paraId="140CAC34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8" w:type="dxa"/>
            <w:noWrap w:val="0"/>
            <w:vAlign w:val="top"/>
          </w:tcPr>
          <w:p w14:paraId="26C776DA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6" w:type="dxa"/>
            <w:noWrap w:val="0"/>
            <w:vAlign w:val="top"/>
          </w:tcPr>
          <w:p w14:paraId="1DD372DA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3" w:type="dxa"/>
            <w:noWrap w:val="0"/>
            <w:vAlign w:val="top"/>
          </w:tcPr>
          <w:p w14:paraId="57CD0551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5" w:type="dxa"/>
            <w:noWrap w:val="0"/>
            <w:vAlign w:val="top"/>
          </w:tcPr>
          <w:p w14:paraId="27CC1F0E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8" w:type="dxa"/>
            <w:noWrap w:val="0"/>
            <w:vAlign w:val="top"/>
          </w:tcPr>
          <w:p w14:paraId="45BA6FDC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8" w:type="dxa"/>
            <w:noWrap w:val="0"/>
            <w:vAlign w:val="top"/>
          </w:tcPr>
          <w:p w14:paraId="2A72E8E4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52" w:type="dxa"/>
            <w:noWrap w:val="0"/>
            <w:vAlign w:val="top"/>
          </w:tcPr>
          <w:p w14:paraId="3E7FBBCA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57" w:type="dxa"/>
            <w:noWrap w:val="0"/>
            <w:vAlign w:val="top"/>
          </w:tcPr>
          <w:p w14:paraId="507FB06F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" w:type="dxa"/>
            <w:noWrap w:val="0"/>
            <w:vAlign w:val="top"/>
          </w:tcPr>
          <w:p w14:paraId="78D25181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1" w:type="dxa"/>
            <w:noWrap w:val="0"/>
            <w:vAlign w:val="top"/>
          </w:tcPr>
          <w:p w14:paraId="6F95ECAA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8" w:type="dxa"/>
            <w:noWrap w:val="0"/>
            <w:vAlign w:val="top"/>
          </w:tcPr>
          <w:p w14:paraId="713C2F25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9" w:type="dxa"/>
            <w:noWrap w:val="0"/>
            <w:vAlign w:val="top"/>
          </w:tcPr>
          <w:p w14:paraId="04EE169F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7" w:type="dxa"/>
            <w:noWrap w:val="0"/>
            <w:vAlign w:val="top"/>
          </w:tcPr>
          <w:p w14:paraId="47A03FA5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7" w:type="dxa"/>
            <w:noWrap w:val="0"/>
            <w:vAlign w:val="top"/>
          </w:tcPr>
          <w:p w14:paraId="5BDF16E9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98" w:type="dxa"/>
            <w:noWrap w:val="0"/>
            <w:vAlign w:val="top"/>
          </w:tcPr>
          <w:p w14:paraId="079A93FA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7" w:type="dxa"/>
            <w:noWrap w:val="0"/>
            <w:vAlign w:val="top"/>
          </w:tcPr>
          <w:p w14:paraId="29FB1EAB">
            <w:pPr>
              <w:tabs>
                <w:tab w:val="left" w:pos="3560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</w:tbl>
    <w:p w14:paraId="48A5919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91A5B9"/>
    <w:rsid w:val="5B92546C"/>
    <w:rsid w:val="7091A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287</Words>
  <Characters>290</Characters>
  <Lines>0</Lines>
  <Paragraphs>0</Paragraphs>
  <TotalTime>0</TotalTime>
  <ScaleCrop>false</ScaleCrop>
  <LinksUpToDate>false</LinksUpToDate>
  <CharactersWithSpaces>361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2026-05-14T14:53:00Z</dcterms:created>
  <dc:creator>dandelion</dc:creator>
  <cp:lastModifiedBy>金农网编辑赵东梅</cp:lastModifiedBy>
  <dcterms:modified xsi:type="dcterms:W3CDTF">2026-05-15T00:41:51Z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937B74C829E144BDAB9558B61938E361_13</vt:lpwstr>
  </property>
</Properties>
</file>