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29AD65">
      <w:pPr>
        <w:spacing w:line="600" w:lineRule="exact"/>
        <w:rPr>
          <w:rFonts w:eastAsia="仿宋_GB2312"/>
          <w:sz w:val="32"/>
          <w:szCs w:val="32"/>
        </w:rPr>
      </w:pPr>
      <w:bookmarkStart w:id="0" w:name="_GoBack"/>
      <w:bookmarkEnd w:id="0"/>
    </w:p>
    <w:p w14:paraId="2D31FF86">
      <w:pPr>
        <w:spacing w:line="600" w:lineRule="exact"/>
        <w:rPr>
          <w:rFonts w:eastAsia="仿宋_GB2312"/>
          <w:sz w:val="32"/>
          <w:szCs w:val="32"/>
        </w:rPr>
      </w:pPr>
    </w:p>
    <w:p w14:paraId="2052A318">
      <w:pPr>
        <w:tabs>
          <w:tab w:val="left" w:pos="2025"/>
        </w:tabs>
        <w:spacing w:line="52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关于印发《</w:t>
      </w:r>
      <w:r>
        <w:rPr>
          <w:rFonts w:eastAsia="方正小标宋简体"/>
          <w:sz w:val="44"/>
          <w:szCs w:val="44"/>
        </w:rPr>
        <w:t>天津市动物防疫条件审查场所选址</w:t>
      </w:r>
    </w:p>
    <w:p w14:paraId="1DC5FD36">
      <w:pPr>
        <w:spacing w:line="52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风险评估办法</w:t>
      </w:r>
      <w:r>
        <w:rPr>
          <w:rFonts w:hint="eastAsia" w:eastAsia="方正小标宋简体"/>
          <w:sz w:val="44"/>
          <w:szCs w:val="44"/>
        </w:rPr>
        <w:t>》的通知</w:t>
      </w:r>
    </w:p>
    <w:p w14:paraId="2597249B">
      <w:pPr>
        <w:pStyle w:val="4"/>
        <w:tabs>
          <w:tab w:val="left" w:pos="1568"/>
        </w:tabs>
        <w:spacing w:line="520" w:lineRule="exact"/>
        <w:ind w:firstLine="0"/>
        <w:rPr>
          <w:rFonts w:ascii="Times New Roman" w:hAnsi="Times New Roman" w:eastAsia="仿宋_GB2312" w:cs="Times New Roman"/>
          <w:sz w:val="32"/>
          <w:szCs w:val="32"/>
        </w:rPr>
      </w:pPr>
    </w:p>
    <w:p w14:paraId="421F441E">
      <w:pPr>
        <w:pStyle w:val="4"/>
        <w:tabs>
          <w:tab w:val="left" w:pos="1568"/>
        </w:tabs>
        <w:spacing w:line="520" w:lineRule="exact"/>
        <w:ind w:firstLine="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各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涉农区农业农村委，市有关单位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</w:p>
    <w:p w14:paraId="03FB6403">
      <w:pPr>
        <w:pStyle w:val="4"/>
        <w:tabs>
          <w:tab w:val="left" w:pos="1568"/>
        </w:tabs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shd w:val="clear" w:color="auto" w:fill="FFFFFF"/>
        </w:rPr>
        <w:t>为优化动物防疫条件审查工作，降低动物疫病传播风险，促进畜牧业高质量发展，</w:t>
      </w:r>
      <w:r>
        <w:rPr>
          <w:rFonts w:ascii="Times New Roman" w:hAnsi="Times New Roman" w:eastAsia="仿宋_GB2312" w:cs="Times New Roman"/>
          <w:sz w:val="32"/>
          <w:szCs w:val="32"/>
        </w:rPr>
        <w:t>我委制定了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《天津市动物防疫条件审查场所选址风险评估办法》</w:t>
      </w:r>
      <w:r>
        <w:rPr>
          <w:rFonts w:ascii="Times New Roman" w:hAnsi="Times New Roman" w:eastAsia="仿宋_GB2312" w:cs="Times New Roman"/>
          <w:sz w:val="32"/>
          <w:szCs w:val="32"/>
        </w:rPr>
        <w:t>。现印发给你们，请遵照执行。</w:t>
      </w:r>
    </w:p>
    <w:p w14:paraId="18FFC91B">
      <w:pPr>
        <w:pStyle w:val="4"/>
        <w:tabs>
          <w:tab w:val="left" w:pos="1568"/>
        </w:tabs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《天津市动物饲养场等场所选址动物防疫风险评估暂行办法》（津农委规〔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2020〕7号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）同时废止。</w:t>
      </w:r>
    </w:p>
    <w:p w14:paraId="2F494462">
      <w:pPr>
        <w:pStyle w:val="4"/>
        <w:tabs>
          <w:tab w:val="left" w:pos="1568"/>
        </w:tabs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lang w:eastAsia="zh-CN"/>
        </w:rPr>
      </w:pPr>
    </w:p>
    <w:p w14:paraId="04B6B52D">
      <w:pPr>
        <w:pStyle w:val="4"/>
        <w:tabs>
          <w:tab w:val="left" w:pos="1568"/>
        </w:tabs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lang w:eastAsia="zh-CN"/>
        </w:rPr>
      </w:pPr>
    </w:p>
    <w:p w14:paraId="55AA83ED">
      <w:pPr>
        <w:pStyle w:val="4"/>
        <w:tabs>
          <w:tab w:val="left" w:pos="1568"/>
        </w:tabs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2025年10月</w:t>
      </w:r>
      <w:r>
        <w:rPr>
          <w:rFonts w:ascii="Times New Roman" w:hAnsi="Times New Roman" w:eastAsia="仿宋_GB2312" w:cs="Times New Roman"/>
          <w:sz w:val="32"/>
          <w:szCs w:val="32"/>
          <w:lang w:val="en-US" w:eastAsia="zh-CN"/>
        </w:rPr>
        <w:t>29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p w14:paraId="7E551347">
      <w:pPr>
        <w:pStyle w:val="4"/>
        <w:tabs>
          <w:tab w:val="left" w:pos="1568"/>
        </w:tabs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（联系人：李争；联系电话：022-63083641）</w:t>
      </w:r>
    </w:p>
    <w:p w14:paraId="74B6B2DB">
      <w:pPr>
        <w:pStyle w:val="4"/>
        <w:tabs>
          <w:tab w:val="left" w:pos="1568"/>
        </w:tabs>
        <w:spacing w:line="520" w:lineRule="exact"/>
        <w:ind w:left="0" w:leftChars="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（此件主动公开）</w:t>
      </w:r>
    </w:p>
    <w:p w14:paraId="02B4DDD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083290"/>
    <w:rsid w:val="0E083290"/>
    <w:rsid w:val="7D600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|1"/>
    <w:basedOn w:val="1"/>
    <w:qFormat/>
    <w:uiPriority w:val="0"/>
    <w:pPr>
      <w:spacing w:line="425" w:lineRule="auto"/>
      <w:ind w:firstLine="400"/>
    </w:pPr>
    <w:rPr>
      <w:rFonts w:ascii="宋体" w:hAnsi="宋体" w:cs="宋体"/>
      <w:sz w:val="28"/>
      <w:szCs w:val="28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215</Characters>
  <Lines>0</Lines>
  <Paragraphs>0</Paragraphs>
  <TotalTime>0</TotalTime>
  <ScaleCrop>false</ScaleCrop>
  <LinksUpToDate>false</LinksUpToDate>
  <CharactersWithSpaces>242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2025-11-05T06:08:00Z</dcterms:created>
  <dc:creator>jiangyongmeimei</dc:creator>
  <cp:lastModifiedBy>Administrator</cp:lastModifiedBy>
  <dcterms:modified xsi:type="dcterms:W3CDTF">2025-11-10T03:21:41Z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2CAEA74328A84C90985E8287B2922E86_13</vt:lpwstr>
  </property>
  <property fmtid="{D5CDD505-2E9C-101B-9397-08002B2CF9AE}" pid="4" name="KSOTemplateDocerSaveRecord">
    <vt:lpwstr>eyJoZGlkIjoiNGYyZGZiYWEzZWQ4NGJhNDg0N2IyMGEzZThiYmI1YzIiLCJ1c2VySWQiOiIxMjI2NDE2MDkwIn0=</vt:lpwstr>
  </property>
</Properties>
</file>